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EC2065" w:rsidRDefault="00EB1C35" w14:paraId="6689FA5E" w14:textId="77777777">
      <w:pPr>
        <w:pStyle w:val="BodyText"/>
        <w:ind w:left="319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5E258B19" wp14:editId="61562781">
            <wp:extent cx="5723170" cy="758951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23170" cy="7589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C2065" w:rsidRDefault="00EC2065" w14:paraId="5656D7CA" w14:textId="77777777">
      <w:pPr>
        <w:pStyle w:val="BodyText"/>
        <w:rPr>
          <w:rFonts w:ascii="Times New Roman"/>
          <w:sz w:val="20"/>
        </w:rPr>
      </w:pPr>
    </w:p>
    <w:p w:rsidR="00EC2065" w:rsidRDefault="00EC2065" w14:paraId="5CA152F2" w14:textId="77777777">
      <w:pPr>
        <w:pStyle w:val="BodyText"/>
        <w:spacing w:before="3"/>
        <w:rPr>
          <w:rFonts w:ascii="Times New Roman"/>
          <w:sz w:val="29"/>
        </w:rPr>
      </w:pPr>
    </w:p>
    <w:p w:rsidR="008E483C" w:rsidP="00B54F7C" w:rsidRDefault="008E483C" w14:paraId="09BEA65A" w14:textId="54417493">
      <w:pPr>
        <w:pStyle w:val="BodyText"/>
        <w:spacing w:before="57"/>
        <w:ind w:left="1839" w:right="2238"/>
        <w:jc w:val="center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Michigan Department of Corrections</w:t>
      </w:r>
    </w:p>
    <w:p w:rsidRPr="00B54F7C" w:rsidR="004E318A" w:rsidP="008E483C" w:rsidRDefault="00EB1C35" w14:paraId="27E4FF3A" w14:textId="340CAFAD">
      <w:pPr>
        <w:pStyle w:val="BodyText"/>
        <w:spacing w:before="57"/>
        <w:ind w:left="1839" w:right="2238"/>
        <w:jc w:val="center"/>
        <w:rPr>
          <w:b w:val="1"/>
          <w:bCs w:val="1"/>
          <w:sz w:val="24"/>
          <w:szCs w:val="24"/>
          <w:u w:val="single"/>
        </w:rPr>
      </w:pPr>
      <w:r w:rsidRPr="3054E374" w:rsidR="008E483C">
        <w:rPr>
          <w:b w:val="1"/>
          <w:bCs w:val="1"/>
          <w:sz w:val="24"/>
          <w:szCs w:val="24"/>
          <w:u w:val="single"/>
        </w:rPr>
        <w:t>Consent to Share Behavioral Health Information</w:t>
      </w:r>
      <w:r w:rsidRPr="3054E374" w:rsidR="008E483C">
        <w:rPr>
          <w:b w:val="1"/>
          <w:bCs w:val="1"/>
          <w:sz w:val="24"/>
          <w:szCs w:val="24"/>
          <w:u w:val="single"/>
        </w:rPr>
        <w:t xml:space="preserve"> </w:t>
      </w:r>
      <w:r w:rsidRPr="3054E374" w:rsidR="008E483C">
        <w:rPr>
          <w:b w:val="1"/>
          <w:bCs w:val="1"/>
          <w:sz w:val="24"/>
          <w:szCs w:val="24"/>
          <w:u w:val="single"/>
        </w:rPr>
        <w:t>FAQ</w:t>
      </w:r>
    </w:p>
    <w:p w:rsidR="00EC2065" w:rsidRDefault="00EC2065" w14:paraId="4CB2D88C" w14:textId="77777777">
      <w:pPr>
        <w:pStyle w:val="BodyText"/>
      </w:pPr>
    </w:p>
    <w:p w:rsidR="00EC2065" w:rsidRDefault="00EC2065" w14:paraId="042A49A1" w14:textId="77777777">
      <w:pPr>
        <w:pStyle w:val="BodyText"/>
        <w:spacing w:before="8"/>
        <w:rPr>
          <w:sz w:val="29"/>
        </w:rPr>
      </w:pPr>
    </w:p>
    <w:p w:rsidRPr="00E1058E" w:rsidR="00EC2065" w:rsidRDefault="00EB1C35" w14:paraId="65576600" w14:textId="089FB2A0">
      <w:pPr>
        <w:pStyle w:val="BodyText"/>
        <w:spacing w:before="1"/>
        <w:ind w:left="119"/>
        <w:rPr>
          <w:b w:val="1"/>
          <w:bCs w:val="1"/>
        </w:rPr>
      </w:pPr>
      <w:r w:rsidRPr="00E1058E" w:rsidR="00EB1C35">
        <w:rPr>
          <w:b w:val="1"/>
          <w:bCs w:val="1"/>
        </w:rPr>
        <w:t>What is</w:t>
      </w:r>
      <w:r w:rsidRPr="00E1058E" w:rsidR="00EB1C35">
        <w:rPr>
          <w:b w:val="1"/>
          <w:bCs w:val="1"/>
          <w:spacing w:val="-1"/>
        </w:rPr>
        <w:t xml:space="preserve"> </w:t>
      </w:r>
      <w:r w:rsidRPr="00E1058E" w:rsidR="00EB1C35">
        <w:rPr>
          <w:b w:val="1"/>
          <w:bCs w:val="1"/>
        </w:rPr>
        <w:t>a</w:t>
      </w:r>
      <w:r w:rsidRPr="00E1058E" w:rsidR="00EB1C35">
        <w:rPr>
          <w:b w:val="1"/>
          <w:bCs w:val="1"/>
          <w:spacing w:val="-3"/>
        </w:rPr>
        <w:t xml:space="preserve"> </w:t>
      </w:r>
      <w:r w:rsidR="004102EF">
        <w:rPr>
          <w:b w:val="1"/>
          <w:bCs w:val="1"/>
          <w:spacing w:val="-3"/>
        </w:rPr>
        <w:t xml:space="preserve">Consent to Share Behavioral Health Information</w:t>
      </w:r>
      <w:r w:rsidRPr="3054E374" w:rsidR="00EB1C35">
        <w:rPr>
          <w:b w:val="1"/>
          <w:bCs w:val="1"/>
        </w:rPr>
        <w:t>?</w:t>
      </w:r>
    </w:p>
    <w:p w:rsidR="00EC2065" w:rsidRDefault="00EB1C35" w14:paraId="64F0F6E6" w14:textId="71919195">
      <w:pPr>
        <w:pStyle w:val="BodyText"/>
        <w:spacing w:before="182" w:line="259" w:lineRule="auto"/>
        <w:ind w:left="118" w:right="591"/>
      </w:pPr>
      <w:r>
        <w:t>Under the Federal Health Insurance Portability and Accountability Act (HIP</w:t>
      </w:r>
      <w:r w:rsidR="004E318A">
        <w:t>A</w:t>
      </w:r>
      <w:r>
        <w:t>A) and the Michigan</w:t>
      </w:r>
      <w:r>
        <w:rPr>
          <w:spacing w:val="1"/>
        </w:rPr>
        <w:t xml:space="preserve"> </w:t>
      </w:r>
      <w:r>
        <w:t>Mental Health Code, covered entities may share most types of health information for purposes of</w:t>
      </w:r>
      <w:r>
        <w:rPr>
          <w:spacing w:val="1"/>
        </w:rPr>
        <w:t xml:space="preserve"> </w:t>
      </w:r>
      <w:r>
        <w:t xml:space="preserve">payment, </w:t>
      </w:r>
      <w:r w:rsidR="004E318A">
        <w:t>treatment,</w:t>
      </w:r>
      <w:r>
        <w:t xml:space="preserve"> and coordination of care.</w:t>
      </w:r>
      <w:r>
        <w:rPr>
          <w:spacing w:val="1"/>
        </w:rPr>
        <w:t xml:space="preserve"> </w:t>
      </w:r>
      <w:r>
        <w:t>However, other federal and Michigan laws require that</w:t>
      </w:r>
      <w:r>
        <w:rPr>
          <w:spacing w:val="-47"/>
        </w:rPr>
        <w:t xml:space="preserve"> </w:t>
      </w:r>
      <w:r>
        <w:t>providers receive specialized consent to share the following types of health information: information</w:t>
      </w:r>
      <w:r>
        <w:rPr>
          <w:spacing w:val="1"/>
        </w:rPr>
        <w:t xml:space="preserve"> </w:t>
      </w:r>
      <w:r>
        <w:t>about behavioral health or mental health services that are provided by the Michigan Department of</w:t>
      </w:r>
      <w:r>
        <w:rPr>
          <w:spacing w:val="1"/>
        </w:rPr>
        <w:t xml:space="preserve"> </w:t>
      </w:r>
      <w:r>
        <w:t>Health and Human Services, a Community Mental Health Service provider, or an entity under contract</w:t>
      </w:r>
      <w:r>
        <w:rPr>
          <w:spacing w:val="-47"/>
        </w:rPr>
        <w:t xml:space="preserve"> </w:t>
      </w:r>
      <w:r>
        <w:t>with the Michigan Department of Health and Human Services or a Community Mental Health Service</w:t>
      </w:r>
      <w:r>
        <w:rPr>
          <w:spacing w:val="1"/>
        </w:rPr>
        <w:t xml:space="preserve"> </w:t>
      </w:r>
      <w:r>
        <w:t>provider,</w:t>
      </w:r>
      <w:r>
        <w:rPr>
          <w:spacing w:val="-3"/>
        </w:rPr>
        <w:t xml:space="preserve"> </w:t>
      </w:r>
      <w:r>
        <w:t>referrals and</w:t>
      </w:r>
      <w:r>
        <w:rPr>
          <w:spacing w:val="-1"/>
        </w:rPr>
        <w:t xml:space="preserve"> </w:t>
      </w:r>
      <w:r>
        <w:t>treatment for a substance</w:t>
      </w:r>
      <w:r>
        <w:rPr>
          <w:spacing w:val="1"/>
        </w:rPr>
        <w:t xml:space="preserve"> </w:t>
      </w:r>
      <w:r>
        <w:t>use</w:t>
      </w:r>
      <w:r>
        <w:rPr>
          <w:spacing w:val="-3"/>
        </w:rPr>
        <w:t xml:space="preserve"> </w:t>
      </w:r>
      <w:r>
        <w:t>disorder.</w:t>
      </w:r>
    </w:p>
    <w:p w:rsidR="00EC2065" w:rsidRDefault="00EB1C35" w14:paraId="0B3CBAC9" w14:textId="77777777">
      <w:pPr>
        <w:pStyle w:val="BodyText"/>
        <w:spacing w:before="156" w:line="259" w:lineRule="auto"/>
        <w:ind w:left="118" w:right="757"/>
      </w:pPr>
      <w:r>
        <w:t>The Michigan Department of Health and Human Services has created MDHHS-5515 for sharing these</w:t>
      </w:r>
      <w:r>
        <w:rPr>
          <w:spacing w:val="1"/>
        </w:rPr>
        <w:t xml:space="preserve"> </w:t>
      </w:r>
      <w:r>
        <w:t>types of information, as required under Public Act 129 of 2014. For more information about this form,</w:t>
      </w:r>
      <w:r>
        <w:rPr>
          <w:spacing w:val="-47"/>
        </w:rPr>
        <w:t xml:space="preserve"> </w:t>
      </w:r>
      <w:r>
        <w:t>see</w:t>
      </w:r>
      <w:r>
        <w:rPr>
          <w:spacing w:val="-3"/>
        </w:rPr>
        <w:t xml:space="preserve"> </w:t>
      </w:r>
      <w:hyperlink r:id="rId8">
        <w:r>
          <w:rPr>
            <w:color w:val="0562C1"/>
            <w:u w:val="single" w:color="0562C1"/>
          </w:rPr>
          <w:t>www.michigan.gov/bhconsent</w:t>
        </w:r>
      </w:hyperlink>
      <w:r>
        <w:t>.</w:t>
      </w:r>
    </w:p>
    <w:p w:rsidR="00EC2065" w:rsidRDefault="00EC2065" w14:paraId="33D673B5" w14:textId="77777777">
      <w:pPr>
        <w:pStyle w:val="BodyText"/>
        <w:rPr>
          <w:sz w:val="20"/>
        </w:rPr>
      </w:pPr>
    </w:p>
    <w:p w:rsidR="00EC2065" w:rsidRDefault="00EC2065" w14:paraId="4521B38E" w14:textId="77777777">
      <w:pPr>
        <w:pStyle w:val="BodyText"/>
        <w:spacing w:before="6"/>
        <w:rPr>
          <w:sz w:val="25"/>
        </w:rPr>
      </w:pPr>
    </w:p>
    <w:p w:rsidRPr="00E1058E" w:rsidR="00EC2065" w:rsidRDefault="00EB1C35" w14:paraId="38F22F65" w14:textId="255E682D">
      <w:pPr>
        <w:pStyle w:val="BodyText"/>
        <w:spacing w:before="56"/>
        <w:ind w:left="120"/>
        <w:rPr>
          <w:b/>
          <w:bCs/>
        </w:rPr>
      </w:pPr>
      <w:r w:rsidRPr="00E1058E">
        <w:rPr>
          <w:b/>
          <w:bCs/>
        </w:rPr>
        <w:t>What</w:t>
      </w:r>
      <w:r w:rsidRPr="00E1058E">
        <w:rPr>
          <w:b/>
          <w:bCs/>
          <w:spacing w:val="1"/>
        </w:rPr>
        <w:t xml:space="preserve"> </w:t>
      </w:r>
      <w:r w:rsidRPr="00E1058E">
        <w:rPr>
          <w:b/>
          <w:bCs/>
        </w:rPr>
        <w:t>is</w:t>
      </w:r>
      <w:r w:rsidRPr="00E1058E">
        <w:rPr>
          <w:b/>
          <w:bCs/>
          <w:spacing w:val="-2"/>
        </w:rPr>
        <w:t xml:space="preserve"> </w:t>
      </w:r>
      <w:r w:rsidRPr="00E1058E">
        <w:rPr>
          <w:b/>
          <w:bCs/>
        </w:rPr>
        <w:t>42</w:t>
      </w:r>
      <w:r w:rsidRPr="00E1058E">
        <w:rPr>
          <w:b/>
          <w:bCs/>
          <w:spacing w:val="-1"/>
        </w:rPr>
        <w:t xml:space="preserve"> </w:t>
      </w:r>
      <w:r w:rsidRPr="00E1058E">
        <w:rPr>
          <w:b/>
          <w:bCs/>
        </w:rPr>
        <w:t>CFR</w:t>
      </w:r>
      <w:r w:rsidRPr="00E1058E">
        <w:rPr>
          <w:b/>
          <w:bCs/>
          <w:spacing w:val="-2"/>
        </w:rPr>
        <w:t xml:space="preserve"> </w:t>
      </w:r>
      <w:r w:rsidRPr="00E1058E">
        <w:rPr>
          <w:b/>
          <w:bCs/>
        </w:rPr>
        <w:t>Part</w:t>
      </w:r>
      <w:r w:rsidRPr="00E1058E">
        <w:rPr>
          <w:b/>
          <w:bCs/>
          <w:spacing w:val="-2"/>
        </w:rPr>
        <w:t xml:space="preserve"> </w:t>
      </w:r>
      <w:r w:rsidRPr="00E1058E">
        <w:rPr>
          <w:b/>
          <w:bCs/>
        </w:rPr>
        <w:t>2?</w:t>
      </w:r>
    </w:p>
    <w:p w:rsidR="00EC2065" w:rsidRDefault="00EB1C35" w14:paraId="3E11033E" w14:textId="0E926945">
      <w:pPr>
        <w:pStyle w:val="BodyText"/>
        <w:spacing w:before="180" w:line="259" w:lineRule="auto"/>
        <w:ind w:left="119" w:right="591"/>
      </w:pPr>
      <w:r w:rsidR="00EB1C35">
        <w:rPr/>
        <w:t>42</w:t>
      </w:r>
      <w:r w:rsidR="00EB1C35">
        <w:rPr/>
        <w:t xml:space="preserve"> CFR</w:t>
      </w:r>
      <w:r w:rsidR="00EB1C35">
        <w:rPr/>
        <w:t xml:space="preserve"> Part 2 are Federal Regulations governing the confidentiality of drug and alcohol abuse</w:t>
      </w:r>
      <w:r w:rsidR="00EB1C35">
        <w:rPr>
          <w:spacing w:val="1"/>
        </w:rPr>
        <w:t xml:space="preserve"> </w:t>
      </w:r>
      <w:r w:rsidR="00EB1C35">
        <w:rPr/>
        <w:t xml:space="preserve">treatment records. For entities to coordinate with each other and </w:t>
      </w:r>
      <w:r w:rsidR="00EB1C35">
        <w:rPr/>
        <w:t>disclose</w:t>
      </w:r>
      <w:r w:rsidR="00EB1C35">
        <w:rPr/>
        <w:t xml:space="preserve"> information, a signed </w:t>
      </w:r>
      <w:r w:rsidR="1B537FE7">
        <w:rPr/>
        <w:t>consent form</w:t>
      </w:r>
      <w:r w:rsidR="00EB1C35">
        <w:rPr/>
        <w:t xml:space="preserve"> </w:t>
      </w:r>
      <w:r w:rsidR="00EB1C35">
        <w:rPr/>
        <w:t>must be</w:t>
      </w:r>
      <w:r w:rsidR="00EB1C35">
        <w:rPr/>
        <w:t xml:space="preserve"> </w:t>
      </w:r>
      <w:r w:rsidR="00EB1C35">
        <w:rPr/>
        <w:t>obtained</w:t>
      </w:r>
      <w:r w:rsidR="00EB1C35">
        <w:rPr/>
        <w:t xml:space="preserve"> </w:t>
      </w:r>
      <w:r w:rsidR="00EB1C35">
        <w:rPr/>
        <w:t>from</w:t>
      </w:r>
      <w:r w:rsidR="00EB1C35">
        <w:rPr/>
        <w:t xml:space="preserve"> </w:t>
      </w:r>
      <w:r w:rsidR="00EB1C35">
        <w:rPr/>
        <w:t>the</w:t>
      </w:r>
      <w:r w:rsidR="00EB1C35">
        <w:rPr/>
        <w:t xml:space="preserve"> </w:t>
      </w:r>
      <w:r w:rsidR="00EB1C35">
        <w:rPr/>
        <w:t>person</w:t>
      </w:r>
      <w:r w:rsidR="00EB1C35">
        <w:rPr/>
        <w:t xml:space="preserve"> </w:t>
      </w:r>
      <w:r w:rsidR="00EB1C35">
        <w:rPr/>
        <w:t>served.</w:t>
      </w:r>
    </w:p>
    <w:p w:rsidR="00EC2065" w:rsidRDefault="00EC2065" w14:paraId="2DB63B4A" w14:textId="77777777">
      <w:pPr>
        <w:pStyle w:val="BodyText"/>
      </w:pPr>
    </w:p>
    <w:p w:rsidR="00EC2065" w:rsidRDefault="00EC2065" w14:paraId="430D5096" w14:textId="77777777">
      <w:pPr>
        <w:pStyle w:val="BodyText"/>
        <w:rPr>
          <w:sz w:val="28"/>
        </w:rPr>
      </w:pPr>
    </w:p>
    <w:p w:rsidRPr="00E1058E" w:rsidR="00EC2065" w:rsidRDefault="00EB1C35" w14:paraId="70D96800" w14:textId="19C8B7BD">
      <w:pPr>
        <w:pStyle w:val="BodyText"/>
        <w:ind w:left="119"/>
        <w:rPr>
          <w:b w:val="1"/>
          <w:bCs w:val="1"/>
        </w:rPr>
      </w:pPr>
      <w:r w:rsidRPr="00E1058E" w:rsidR="00EB1C35">
        <w:rPr>
          <w:b w:val="1"/>
          <w:bCs w:val="1"/>
        </w:rPr>
        <w:t>Who signs</w:t>
      </w:r>
      <w:r w:rsidRPr="00E1058E" w:rsidR="00EB1C35">
        <w:rPr>
          <w:b w:val="1"/>
          <w:bCs w:val="1"/>
          <w:spacing w:val="-3"/>
        </w:rPr>
        <w:t xml:space="preserve"> </w:t>
      </w:r>
      <w:r w:rsidRPr="00E1058E" w:rsidR="00EB1C35">
        <w:rPr>
          <w:b w:val="1"/>
          <w:bCs w:val="1"/>
        </w:rPr>
        <w:t>the</w:t>
      </w:r>
      <w:r w:rsidRPr="3054E374" w:rsidR="3946A7F9">
        <w:rPr>
          <w:b w:val="1"/>
          <w:bCs w:val="1"/>
        </w:rPr>
        <w:t xml:space="preserve"> Consent to Share Behavioral Health Information </w:t>
      </w:r>
      <w:r w:rsidRPr="3054E374" w:rsidR="00EB1C35">
        <w:rPr>
          <w:b w:val="1"/>
          <w:bCs w:val="1"/>
        </w:rPr>
        <w:t>if</w:t>
      </w:r>
      <w:r w:rsidRPr="3054E374" w:rsidR="00EB1C35">
        <w:rPr>
          <w:b w:val="1"/>
          <w:bCs w:val="1"/>
        </w:rPr>
        <w:t xml:space="preserve"> </w:t>
      </w:r>
      <w:r w:rsidRPr="3054E374" w:rsidR="00EB1C35">
        <w:rPr>
          <w:b w:val="1"/>
          <w:bCs w:val="1"/>
        </w:rPr>
        <w:t>the</w:t>
      </w:r>
      <w:r w:rsidRPr="3054E374" w:rsidR="00EB1C35">
        <w:rPr>
          <w:b w:val="1"/>
          <w:bCs w:val="1"/>
        </w:rPr>
        <w:t xml:space="preserve"> </w:t>
      </w:r>
      <w:r w:rsidRPr="3054E374" w:rsidR="00EB1C35">
        <w:rPr>
          <w:b w:val="1"/>
          <w:bCs w:val="1"/>
        </w:rPr>
        <w:t>person</w:t>
      </w:r>
      <w:r w:rsidRPr="3054E374" w:rsidR="00EB1C35">
        <w:rPr>
          <w:b w:val="1"/>
          <w:bCs w:val="1"/>
        </w:rPr>
        <w:t xml:space="preserve"> </w:t>
      </w:r>
      <w:r w:rsidRPr="3054E374" w:rsidR="00EB1C35">
        <w:rPr>
          <w:b w:val="1"/>
          <w:bCs w:val="1"/>
        </w:rPr>
        <w:t>has</w:t>
      </w:r>
      <w:r w:rsidRPr="3054E374" w:rsidR="00EB1C35">
        <w:rPr>
          <w:b w:val="1"/>
          <w:bCs w:val="1"/>
        </w:rPr>
        <w:t xml:space="preserve"> </w:t>
      </w:r>
      <w:r w:rsidRPr="3054E374" w:rsidR="00EB1C35">
        <w:rPr>
          <w:b w:val="1"/>
          <w:bCs w:val="1"/>
        </w:rPr>
        <w:t>a</w:t>
      </w:r>
      <w:r w:rsidRPr="3054E374" w:rsidR="00EB1C35">
        <w:rPr>
          <w:b w:val="1"/>
          <w:bCs w:val="1"/>
        </w:rPr>
        <w:t xml:space="preserve"> </w:t>
      </w:r>
      <w:r w:rsidRPr="3054E374" w:rsidR="00EB1C35">
        <w:rPr>
          <w:b w:val="1"/>
          <w:bCs w:val="1"/>
        </w:rPr>
        <w:t>guardian?</w:t>
      </w:r>
    </w:p>
    <w:p w:rsidR="00EC2065" w:rsidP="00E1058E" w:rsidRDefault="00EB1C35" w14:paraId="57D331EA" w14:textId="423FD55A">
      <w:pPr>
        <w:pStyle w:val="BodyText"/>
        <w:spacing w:before="181" w:line="259" w:lineRule="auto"/>
        <w:ind w:left="119" w:right="739"/>
      </w:pPr>
      <w:r w:rsidR="00EB1C35">
        <w:rPr/>
        <w:t xml:space="preserve">The guardian must sign the </w:t>
      </w:r>
      <w:r w:rsidR="5E987A13">
        <w:rPr/>
        <w:t>consent</w:t>
      </w:r>
      <w:r w:rsidR="19C83891">
        <w:rPr/>
        <w:t>,</w:t>
      </w:r>
      <w:r w:rsidR="00EB1C35">
        <w:rPr/>
        <w:t xml:space="preserve"> and we also ask for the person served to sign</w:t>
      </w:r>
      <w:r w:rsidR="10CC03DE">
        <w:rPr/>
        <w:t>, as well</w:t>
      </w:r>
      <w:r w:rsidR="00EB1C35">
        <w:rPr/>
        <w:t>.</w:t>
      </w:r>
    </w:p>
    <w:p w:rsidR="00BE76DD" w:rsidP="00E1058E" w:rsidRDefault="00BE76DD" w14:paraId="21E2C8A3" w14:textId="3E8630D4">
      <w:pPr>
        <w:pStyle w:val="BodyText"/>
        <w:spacing w:before="181" w:line="259" w:lineRule="auto"/>
        <w:ind w:left="119" w:right="739"/>
      </w:pPr>
    </w:p>
    <w:p w:rsidRPr="00BE76DD" w:rsidR="00BE76DD" w:rsidP="00E1058E" w:rsidRDefault="00BE76DD" w14:paraId="3D0C1945" w14:textId="3D3729E6">
      <w:pPr>
        <w:pStyle w:val="BodyText"/>
        <w:spacing w:before="181" w:line="259" w:lineRule="auto"/>
        <w:ind w:left="119" w:right="739"/>
        <w:rPr>
          <w:b/>
          <w:bCs/>
        </w:rPr>
      </w:pPr>
      <w:r w:rsidRPr="00BE76DD">
        <w:rPr>
          <w:b/>
          <w:bCs/>
        </w:rPr>
        <w:t>What type of signatures can be accepted?</w:t>
      </w:r>
    </w:p>
    <w:p w:rsidR="00E1058E" w:rsidP="002A0DA3" w:rsidRDefault="00EB0FBA" w14:paraId="0F7C5955" w14:textId="6D509031">
      <w:pPr>
        <w:pStyle w:val="BodyText"/>
        <w:spacing w:before="181" w:line="259" w:lineRule="auto"/>
        <w:ind w:left="119" w:right="739"/>
        <w:sectPr w:rsidR="00E1058E">
          <w:type w:val="continuous"/>
          <w:pgSz w:w="12240" w:h="15840" w:orient="portrait"/>
          <w:pgMar w:top="820" w:right="920" w:bottom="280" w:left="1320" w:header="720" w:footer="720" w:gutter="0"/>
          <w:cols w:space="720"/>
        </w:sectPr>
      </w:pPr>
      <w:r w:rsidR="00EB0FBA">
        <w:rPr/>
        <w:t xml:space="preserve">The </w:t>
      </w:r>
      <w:r w:rsidR="0535AFD5">
        <w:rPr/>
        <w:t>consent</w:t>
      </w:r>
      <w:r w:rsidR="00EB0FBA">
        <w:rPr/>
        <w:t xml:space="preserve"> must be signed with a physical signature,</w:t>
      </w:r>
      <w:r w:rsidR="002A0DA3">
        <w:rPr/>
        <w:t xml:space="preserve"> </w:t>
      </w:r>
      <w:r w:rsidR="00EB0FBA">
        <w:rPr/>
        <w:t>an electronic signature obtained through a digital signature pad, or</w:t>
      </w:r>
      <w:r w:rsidR="0010613E">
        <w:rPr/>
        <w:t xml:space="preserve"> an electronic signature</w:t>
      </w:r>
      <w:r w:rsidR="007F7D89">
        <w:rPr/>
        <w:t xml:space="preserve"> that was obtained</w:t>
      </w:r>
      <w:r w:rsidR="00775B15">
        <w:rPr/>
        <w:t>/verified</w:t>
      </w:r>
      <w:r w:rsidR="007F7D89">
        <w:rPr/>
        <w:t xml:space="preserve"> by an electronic agreement system (</w:t>
      </w:r>
      <w:r w:rsidR="007F7D89">
        <w:rPr/>
        <w:t>i.e.</w:t>
      </w:r>
      <w:r w:rsidR="007F7D89">
        <w:rPr/>
        <w:t xml:space="preserve"> </w:t>
      </w:r>
      <w:r w:rsidR="007F7D89">
        <w:rPr/>
        <w:t>DocuSign</w:t>
      </w:r>
      <w:r w:rsidR="007F7D89">
        <w:rPr/>
        <w:t>)</w:t>
      </w:r>
      <w:r w:rsidR="007F7D89">
        <w:rPr/>
        <w:t xml:space="preserve">. </w:t>
      </w:r>
      <w:r w:rsidR="00146EDD">
        <w:rPr/>
        <w:t xml:space="preserve"> </w:t>
      </w:r>
      <w:r w:rsidR="009E1B4A">
        <w:rPr/>
        <w:t xml:space="preserve"> </w:t>
      </w:r>
      <w:r w:rsidR="00775B15">
        <w:rPr/>
        <w:t xml:space="preserve"> </w:t>
      </w:r>
      <w:r w:rsidR="6C83AD62">
        <w:rPr/>
        <w:t>Signatures</w:t>
      </w:r>
      <w:r w:rsidR="00775B15">
        <w:rPr/>
        <w:t xml:space="preserve"> that were added through a </w:t>
      </w:r>
      <w:r w:rsidR="4D3F2FAE">
        <w:rPr/>
        <w:t xml:space="preserve">font </w:t>
      </w:r>
      <w:r w:rsidR="00083EFC">
        <w:rPr/>
        <w:t>(</w:t>
      </w:r>
      <w:r w:rsidR="00083EFC">
        <w:rPr/>
        <w:t>i.e.</w:t>
      </w:r>
      <w:r w:rsidR="00083EFC">
        <w:rPr/>
        <w:t xml:space="preserve"> </w:t>
      </w:r>
      <w:r w:rsidR="00775B15">
        <w:rPr/>
        <w:t>Word Document</w:t>
      </w:r>
      <w:r w:rsidR="00083EFC">
        <w:rPr/>
        <w:t>)</w:t>
      </w:r>
      <w:r w:rsidR="00775B15">
        <w:rPr/>
        <w:t xml:space="preserve"> cannot be accepted. </w:t>
      </w:r>
    </w:p>
    <w:p w:rsidR="00EC2065" w:rsidRDefault="00EC2065" w14:paraId="195D0E11" w14:textId="77777777">
      <w:pPr>
        <w:pStyle w:val="BodyText"/>
      </w:pPr>
    </w:p>
    <w:p w:rsidR="00EC2065" w:rsidRDefault="00EC2065" w14:paraId="21F16251" w14:textId="77777777">
      <w:pPr>
        <w:pStyle w:val="BodyText"/>
        <w:spacing w:before="9"/>
        <w:rPr>
          <w:sz w:val="29"/>
        </w:rPr>
      </w:pPr>
    </w:p>
    <w:p w:rsidRPr="00B10F28" w:rsidR="00E1058E" w:rsidRDefault="00B10F28" w14:paraId="55C28597" w14:textId="65232B0D">
      <w:pPr>
        <w:pStyle w:val="BodyText"/>
        <w:ind w:left="120"/>
        <w:rPr>
          <w:b w:val="1"/>
          <w:bCs w:val="1"/>
        </w:rPr>
      </w:pPr>
      <w:r w:rsidRPr="3054E374" w:rsidR="00B10F28">
        <w:rPr>
          <w:b w:val="1"/>
          <w:bCs w:val="1"/>
        </w:rPr>
        <w:t>Which sections of the</w:t>
      </w:r>
      <w:r w:rsidRPr="3054E374" w:rsidR="004102EF">
        <w:rPr>
          <w:b w:val="1"/>
          <w:bCs w:val="1"/>
        </w:rPr>
        <w:t xml:space="preserve"> </w:t>
      </w:r>
      <w:r w:rsidRPr="3054E374" w:rsidR="004102EF">
        <w:rPr>
          <w:b w:val="1"/>
          <w:bCs w:val="1"/>
        </w:rPr>
        <w:t>MDHHS-5515</w:t>
      </w:r>
      <w:r w:rsidRPr="3054E374" w:rsidR="0C408F87">
        <w:rPr>
          <w:b w:val="1"/>
          <w:bCs w:val="1"/>
        </w:rPr>
        <w:t xml:space="preserve"> Consent to Share Behavioral Health Information</w:t>
      </w:r>
      <w:r w:rsidRPr="3054E374" w:rsidR="004102EF">
        <w:rPr>
          <w:b w:val="1"/>
          <w:bCs w:val="1"/>
        </w:rPr>
        <w:t xml:space="preserve"> </w:t>
      </w:r>
      <w:r w:rsidRPr="3054E374" w:rsidR="00B10F28">
        <w:rPr>
          <w:b w:val="1"/>
          <w:bCs w:val="1"/>
        </w:rPr>
        <w:t>need to be filled out?</w:t>
      </w:r>
    </w:p>
    <w:p w:rsidR="00E1058E" w:rsidRDefault="00E1058E" w14:paraId="6701299F" w14:textId="77777777">
      <w:pPr>
        <w:pStyle w:val="BodyText"/>
        <w:ind w:left="120"/>
      </w:pPr>
    </w:p>
    <w:p w:rsidR="00EC2065" w:rsidRDefault="00EB1C35" w14:paraId="4455837C" w14:textId="316B39FA">
      <w:pPr>
        <w:pStyle w:val="BodyText"/>
        <w:ind w:left="120"/>
      </w:pPr>
      <w:r w:rsidRPr="00B10F28">
        <w:rPr>
          <w:b/>
          <w:bCs/>
        </w:rPr>
        <w:t>Section</w:t>
      </w:r>
      <w:r w:rsidRPr="00B10F28">
        <w:rPr>
          <w:b/>
          <w:bCs/>
          <w:spacing w:val="-4"/>
        </w:rPr>
        <w:t xml:space="preserve"> </w:t>
      </w:r>
      <w:r w:rsidRPr="00B10F28">
        <w:rPr>
          <w:b/>
          <w:bCs/>
        </w:rPr>
        <w:t>1:</w:t>
      </w:r>
      <w:r>
        <w:rPr>
          <w:spacing w:val="-1"/>
        </w:rPr>
        <w:t xml:space="preserve"> </w:t>
      </w:r>
      <w:r>
        <w:t>Complete</w:t>
      </w:r>
      <w:r>
        <w:rPr>
          <w:spacing w:val="-3"/>
        </w:rPr>
        <w:t xml:space="preserve"> </w:t>
      </w:r>
      <w:r w:rsidR="001E12A6">
        <w:rPr>
          <w:spacing w:val="-1"/>
        </w:rPr>
        <w:t xml:space="preserve">the full “About You” section </w:t>
      </w:r>
      <w:r w:rsidR="00BF787A">
        <w:t xml:space="preserve">regarding the person, whose information is supposed to be disclosed. </w:t>
      </w:r>
    </w:p>
    <w:p w:rsidR="00EC2065" w:rsidRDefault="00EC2065" w14:paraId="1FA1FF85" w14:textId="77777777">
      <w:pPr>
        <w:pStyle w:val="BodyText"/>
        <w:rPr>
          <w:sz w:val="20"/>
        </w:rPr>
      </w:pPr>
    </w:p>
    <w:p w:rsidR="00EC2065" w:rsidRDefault="00EB1C35" w14:paraId="24D45222" w14:textId="10F91288">
      <w:pPr>
        <w:pStyle w:val="BodyText"/>
        <w:spacing w:before="10"/>
      </w:pPr>
      <w:r w:rsidR="1D114E56">
        <w:drawing>
          <wp:inline wp14:editId="00482E2B" wp14:anchorId="11F4418A">
            <wp:extent cx="5806943" cy="586791"/>
            <wp:effectExtent l="0" t="0" r="0" b="0"/>
            <wp:docPr id="524868712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524868712" name="Picture 524868712"/>
                    <pic:cNvPicPr/>
                  </pic:nvPicPr>
                  <pic:blipFill>
                    <a:blip xmlns:r="http://schemas.openxmlformats.org/officeDocument/2006/relationships" r:embed="rId428095588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06943" cy="5867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C2065" w:rsidRDefault="00EC2065" w14:paraId="005F9A67" w14:textId="77777777">
      <w:pPr>
        <w:pStyle w:val="BodyText"/>
      </w:pPr>
    </w:p>
    <w:p w:rsidR="00EC2065" w:rsidRDefault="00EC2065" w14:paraId="6EB30FCC" w14:textId="77777777">
      <w:pPr>
        <w:pStyle w:val="BodyText"/>
      </w:pPr>
    </w:p>
    <w:p w:rsidR="694EBA98" w:rsidP="277A3D1C" w:rsidRDefault="694EBA98" w14:paraId="30F2F0C7" w14:textId="615DED82">
      <w:pPr>
        <w:pStyle w:val="BodyText"/>
        <w:rPr>
          <w:b w:val="0"/>
          <w:bCs w:val="0"/>
          <w:i w:val="0"/>
          <w:iCs w:val="0"/>
        </w:rPr>
      </w:pPr>
      <w:r w:rsidRPr="277A3D1C" w:rsidR="694EBA98">
        <w:rPr>
          <w:b w:val="1"/>
          <w:bCs w:val="1"/>
        </w:rPr>
        <w:t>Section 2:</w:t>
      </w:r>
      <w:r w:rsidRPr="277A3D1C" w:rsidR="079B0EE7">
        <w:rPr>
          <w:b w:val="1"/>
          <w:bCs w:val="1"/>
        </w:rPr>
        <w:t xml:space="preserve"> </w:t>
      </w:r>
      <w:r w:rsidRPr="277A3D1C" w:rsidR="7FD1E07B">
        <w:rPr>
          <w:b w:val="0"/>
          <w:bCs w:val="0"/>
          <w:i w:val="0"/>
          <w:iCs w:val="0"/>
        </w:rPr>
        <w:t xml:space="preserve">PIHP use only – Does not need to be completed. </w:t>
      </w:r>
    </w:p>
    <w:p w:rsidR="079B0EE7" w:rsidP="73B3B8F5" w:rsidRDefault="079B0EE7" w14:paraId="04EEDF8D" w14:textId="014BD53E">
      <w:pPr>
        <w:pStyle w:val="BodyText"/>
      </w:pPr>
      <w:r w:rsidR="079B0EE7">
        <w:drawing>
          <wp:inline wp14:editId="72609481" wp14:anchorId="5C336086">
            <wp:extent cx="5806943" cy="2347163"/>
            <wp:effectExtent l="0" t="0" r="0" b="0"/>
            <wp:docPr id="1275279294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275279294" name="Picture 1275279294"/>
                    <pic:cNvPicPr/>
                  </pic:nvPicPr>
                  <pic:blipFill>
                    <a:blip xmlns:r="http://schemas.openxmlformats.org/officeDocument/2006/relationships" r:embed="rId716192326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06943" cy="23471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73B3B8F5" w:rsidP="73B3B8F5" w:rsidRDefault="73B3B8F5" w14:paraId="1C589597" w14:textId="3FBDA5C3">
      <w:pPr>
        <w:pStyle w:val="BodyText"/>
      </w:pPr>
    </w:p>
    <w:p w:rsidR="73B3B8F5" w:rsidP="73B3B8F5" w:rsidRDefault="73B3B8F5" w14:paraId="2D75D690" w14:textId="7F75DB9D">
      <w:pPr>
        <w:pStyle w:val="BodyText"/>
      </w:pPr>
    </w:p>
    <w:p w:rsidR="00EC2065" w:rsidRDefault="00EB1C35" w14:paraId="025FA3C9" w14:textId="5648138A">
      <w:pPr>
        <w:pStyle w:val="BodyText"/>
        <w:spacing w:before="182" w:line="259" w:lineRule="auto"/>
        <w:ind w:left="119" w:right="803"/>
      </w:pPr>
      <w:r w:rsidRPr="3054E374" w:rsidR="00EB1C35">
        <w:rPr>
          <w:b w:val="1"/>
          <w:bCs w:val="1"/>
        </w:rPr>
        <w:t xml:space="preserve">Section </w:t>
      </w:r>
      <w:r w:rsidRPr="3054E374" w:rsidR="54528A82">
        <w:rPr>
          <w:b w:val="1"/>
          <w:bCs w:val="1"/>
        </w:rPr>
        <w:t>3</w:t>
      </w:r>
      <w:r w:rsidRPr="3054E374" w:rsidR="66C5B402">
        <w:rPr>
          <w:b w:val="1"/>
          <w:bCs w:val="1"/>
        </w:rPr>
        <w:t>A</w:t>
      </w:r>
      <w:r w:rsidRPr="3054E374" w:rsidR="00FA4949">
        <w:rPr>
          <w:b w:val="1"/>
          <w:bCs w:val="1"/>
        </w:rPr>
        <w:t xml:space="preserve">: </w:t>
      </w:r>
      <w:r w:rsidR="00FA4949">
        <w:rPr/>
        <w:t>Includes the</w:t>
      </w:r>
      <w:r w:rsidR="00EB1C35">
        <w:rPr/>
        <w:t xml:space="preserve"> </w:t>
      </w:r>
      <w:r w:rsidR="00FA4949">
        <w:rPr/>
        <w:t>nam</w:t>
      </w:r>
      <w:r w:rsidR="00EB1C35">
        <w:rPr/>
        <w:t>es of entities</w:t>
      </w:r>
      <w:r w:rsidR="00531575">
        <w:rPr/>
        <w:t xml:space="preserve">, which </w:t>
      </w:r>
      <w:r w:rsidR="00EB1C35">
        <w:rPr/>
        <w:t>can communicate with each other</w:t>
      </w:r>
      <w:r w:rsidR="00EB1C35">
        <w:rPr/>
        <w:t xml:space="preserve"> </w:t>
      </w:r>
      <w:r w:rsidR="00EB1C35">
        <w:rPr/>
        <w:t>regarding</w:t>
      </w:r>
      <w:r w:rsidR="00EB1C35">
        <w:rPr/>
        <w:t xml:space="preserve"> the individual. If the person is in a residential treatment setting, prison, jail, etc</w:t>
      </w:r>
      <w:r w:rsidR="00BE2C96">
        <w:rPr/>
        <w:t>.</w:t>
      </w:r>
      <w:r w:rsidR="00FA4949">
        <w:rPr/>
        <w:t>,</w:t>
      </w:r>
      <w:r w:rsidR="00FA4949">
        <w:rPr/>
        <w:t xml:space="preserve"> </w:t>
      </w:r>
      <w:r w:rsidR="00FA4949">
        <w:rPr/>
        <w:t>additional</w:t>
      </w:r>
      <w:r w:rsidR="00FA4949">
        <w:rPr/>
        <w:t xml:space="preserve"> entities can be added. </w:t>
      </w:r>
    </w:p>
    <w:p w:rsidR="7B393DD2" w:rsidP="3054E374" w:rsidRDefault="7B393DD2" w14:paraId="1B94CE52" w14:textId="32679804">
      <w:pPr>
        <w:pStyle w:val="BodyText"/>
        <w:spacing w:before="182" w:line="259" w:lineRule="auto"/>
        <w:ind w:left="119" w:right="803"/>
      </w:pPr>
      <w:r w:rsidR="7B393DD2">
        <w:drawing>
          <wp:inline wp14:editId="53EB4B04" wp14:anchorId="2CDB16E3">
            <wp:extent cx="6353175" cy="2314575"/>
            <wp:effectExtent l="0" t="0" r="0" b="0"/>
            <wp:docPr id="385624660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385624660" name="Picture 385624660"/>
                    <pic:cNvPicPr/>
                  </pic:nvPicPr>
                  <pic:blipFill>
                    <a:blip xmlns:r="http://schemas.openxmlformats.org/officeDocument/2006/relationships" r:embed="rId521389299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53175" cy="2314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C2065" w:rsidP="73B3B8F5" w:rsidRDefault="00EB1C35" w14:paraId="3C03F37F" w14:textId="7CBF4294">
      <w:pPr>
        <w:pStyle w:val="BodyText"/>
        <w:spacing w:before="3" w:line="259" w:lineRule="auto"/>
        <w:ind/>
      </w:pPr>
    </w:p>
    <w:p w:rsidR="00EC2065" w:rsidRDefault="00EC2065" w14:paraId="7EA12573" w14:textId="77777777">
      <w:pPr>
        <w:pStyle w:val="BodyText"/>
      </w:pPr>
    </w:p>
    <w:p w:rsidR="00EC2065" w:rsidRDefault="00EC2065" w14:paraId="0726B693" w14:textId="77777777">
      <w:pPr>
        <w:pStyle w:val="BodyText"/>
      </w:pPr>
    </w:p>
    <w:p w:rsidR="00EC2065" w:rsidP="29D873CA" w:rsidRDefault="00EC2065" w14:paraId="7336DA60" w14:textId="77777777">
      <w:pPr>
        <w:pStyle w:val="BodyText"/>
        <w:rPr>
          <w:sz w:val="20"/>
          <w:szCs w:val="20"/>
        </w:rPr>
      </w:pPr>
    </w:p>
    <w:p w:rsidR="29D873CA" w:rsidP="29D873CA" w:rsidRDefault="29D873CA" w14:paraId="4CF9B332" w14:textId="59006FE1">
      <w:pPr>
        <w:pStyle w:val="BodyText"/>
        <w:rPr>
          <w:sz w:val="20"/>
          <w:szCs w:val="20"/>
        </w:rPr>
      </w:pPr>
    </w:p>
    <w:p w:rsidR="29D873CA" w:rsidP="29D873CA" w:rsidRDefault="29D873CA" w14:paraId="5FA3D91E" w14:textId="4AC00769">
      <w:pPr>
        <w:pStyle w:val="BodyText"/>
        <w:rPr>
          <w:sz w:val="20"/>
          <w:szCs w:val="20"/>
        </w:rPr>
      </w:pPr>
    </w:p>
    <w:p w:rsidR="29D873CA" w:rsidP="29D873CA" w:rsidRDefault="29D873CA" w14:paraId="2B11518B" w14:textId="13F1AA5F">
      <w:pPr>
        <w:pStyle w:val="BodyText"/>
        <w:rPr>
          <w:sz w:val="20"/>
          <w:szCs w:val="20"/>
        </w:rPr>
      </w:pPr>
    </w:p>
    <w:p w:rsidR="29D873CA" w:rsidP="29D873CA" w:rsidRDefault="29D873CA" w14:paraId="67495AE5" w14:textId="10F0F44D">
      <w:pPr>
        <w:pStyle w:val="BodyText"/>
        <w:rPr>
          <w:sz w:val="20"/>
          <w:szCs w:val="20"/>
        </w:rPr>
      </w:pPr>
    </w:p>
    <w:p w:rsidR="29D873CA" w:rsidP="29D873CA" w:rsidRDefault="29D873CA" w14:paraId="0911BF79" w14:textId="470C3462">
      <w:pPr>
        <w:pStyle w:val="BodyText"/>
        <w:rPr>
          <w:sz w:val="20"/>
          <w:szCs w:val="20"/>
        </w:rPr>
      </w:pPr>
    </w:p>
    <w:p w:rsidR="00EC2065" w:rsidRDefault="00EB1C35" w14:paraId="6767E8F1" w14:textId="1DD38FB4">
      <w:pPr>
        <w:pStyle w:val="BodyText"/>
        <w:spacing w:line="256" w:lineRule="auto"/>
        <w:ind w:left="119" w:right="654"/>
      </w:pPr>
      <w:r w:rsidRPr="00FA4949" w:rsidR="00EB1C35">
        <w:rPr>
          <w:b w:val="1"/>
          <w:bCs w:val="1"/>
        </w:rPr>
        <w:t xml:space="preserve">Section </w:t>
      </w:r>
      <w:r w:rsidRPr="73B3B8F5" w:rsidR="645A67EC">
        <w:rPr>
          <w:b w:val="1"/>
          <w:bCs w:val="1"/>
        </w:rPr>
        <w:t>3B</w:t>
      </w:r>
      <w:r w:rsidR="00FA4949">
        <w:rPr/>
        <w:t>: S</w:t>
      </w:r>
      <w:r w:rsidR="00EB1C35">
        <w:rPr/>
        <w:t>elect what information can be shared amongst the providers</w:t>
      </w:r>
      <w:r w:rsidR="00EB1C35">
        <w:rPr/>
        <w:t xml:space="preserve"> </w:t>
      </w:r>
      <w:r w:rsidR="00FA4949">
        <w:rPr/>
        <w:t xml:space="preserve">listed in section </w:t>
      </w:r>
      <w:r w:rsidR="006079A0">
        <w:rPr/>
        <w:t>3</w:t>
      </w:r>
      <w:r w:rsidR="1640F6C2">
        <w:rPr/>
        <w:t>A</w:t>
      </w:r>
      <w:r w:rsidR="00FA4949">
        <w:rPr/>
        <w:t>.</w:t>
      </w:r>
    </w:p>
    <w:p w:rsidR="00EC2065" w:rsidP="73B3B8F5" w:rsidRDefault="00EB1C35" w14:paraId="1C623880" w14:textId="76BC03CD">
      <w:pPr>
        <w:pStyle w:val="BodyText"/>
        <w:spacing w:before="5" w:line="256" w:lineRule="auto"/>
        <w:ind/>
      </w:pPr>
      <w:r w:rsidR="38F014C7">
        <w:drawing>
          <wp:inline wp14:editId="11989336" wp14:anchorId="1B39D13A">
            <wp:extent cx="5959356" cy="2857748"/>
            <wp:effectExtent l="0" t="0" r="0" b="0"/>
            <wp:docPr id="549148157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549148157" name="Picture 549148157"/>
                    <pic:cNvPicPr/>
                  </pic:nvPicPr>
                  <pic:blipFill>
                    <a:blip xmlns:r="http://schemas.openxmlformats.org/officeDocument/2006/relationships" r:embed="rId1038015830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59356" cy="28577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C2065" w:rsidRDefault="00EC2065" w14:paraId="7F1E43CA" w14:textId="77777777">
      <w:pPr>
        <w:rPr>
          <w:sz w:val="19"/>
        </w:rPr>
        <w:sectPr w:rsidR="00EC2065">
          <w:pgSz w:w="12240" w:h="15840" w:orient="portrait"/>
          <w:pgMar w:top="680" w:right="920" w:bottom="280" w:left="1320" w:header="720" w:footer="720" w:gutter="0"/>
          <w:cols w:space="720"/>
        </w:sectPr>
      </w:pPr>
    </w:p>
    <w:p w:rsidR="73B3B8F5" w:rsidP="277A3D1C" w:rsidRDefault="73B3B8F5" w14:paraId="1717E0F2" w14:textId="16696BFB">
      <w:pPr>
        <w:pStyle w:val="BodyText"/>
        <w:spacing w:line="259" w:lineRule="auto"/>
        <w:ind w:left="0" w:right="591"/>
      </w:pPr>
      <w:r w:rsidRPr="3054E374" w:rsidR="249D40B6">
        <w:rPr>
          <w:b w:val="1"/>
          <w:bCs w:val="1"/>
        </w:rPr>
        <w:t xml:space="preserve">Section 4: </w:t>
      </w:r>
      <w:r w:rsidR="0C33E97A">
        <w:rPr>
          <w:b w:val="0"/>
          <w:bCs w:val="0"/>
        </w:rPr>
        <w:t xml:space="preserve">Select </w:t>
      </w:r>
      <w:r w:rsidR="6CA50D62">
        <w:rPr>
          <w:b w:val="0"/>
          <w:bCs w:val="0"/>
        </w:rPr>
        <w:t xml:space="preserve">what information can be shared. Enter a date, </w:t>
      </w:r>
      <w:r w:rsidR="6CA50D62">
        <w:rPr>
          <w:b w:val="0"/>
          <w:bCs w:val="0"/>
        </w:rPr>
        <w:t>event</w:t>
      </w:r>
      <w:r w:rsidR="6CA50D62">
        <w:rPr>
          <w:b w:val="0"/>
          <w:bCs w:val="0"/>
        </w:rPr>
        <w:t xml:space="preserve"> or condition for end of release.</w:t>
      </w:r>
      <w:r w:rsidR="2850002C">
        <w:rPr>
          <w:b w:val="0"/>
          <w:bCs w:val="0"/>
        </w:rPr>
        <w:t xml:space="preserve"> If </w:t>
      </w:r>
      <w:r w:rsidR="256F0E05">
        <w:rPr>
          <w:b w:val="0"/>
          <w:bCs w:val="0"/>
        </w:rPr>
        <w:t xml:space="preserve">a </w:t>
      </w:r>
      <w:r w:rsidR="2850002C">
        <w:rPr>
          <w:b w:val="0"/>
          <w:bCs w:val="0"/>
        </w:rPr>
        <w:t xml:space="preserve">date is </w:t>
      </w:r>
      <w:r w:rsidR="14FC34B8">
        <w:rPr>
          <w:b w:val="0"/>
          <w:bCs w:val="0"/>
        </w:rPr>
        <w:t xml:space="preserve">not </w:t>
      </w:r>
      <w:r w:rsidR="2850002C">
        <w:rPr>
          <w:b w:val="0"/>
          <w:bCs w:val="0"/>
        </w:rPr>
        <w:t xml:space="preserve">entered, then the release of information will </w:t>
      </w:r>
      <w:r w:rsidRPr="3054E374" w:rsidR="2850002C">
        <w:rPr>
          <w:b w:val="1"/>
          <w:bCs w:val="1"/>
        </w:rPr>
        <w:t>not</w:t>
      </w:r>
      <w:r w:rsidR="2850002C">
        <w:rPr>
          <w:b w:val="0"/>
          <w:bCs w:val="0"/>
        </w:rPr>
        <w:t xml:space="preserve"> expire. </w:t>
      </w:r>
      <w:r w:rsidR="6CA50D62">
        <w:rPr>
          <w:b w:val="0"/>
          <w:bCs w:val="0"/>
        </w:rPr>
        <w:t xml:space="preserve"> </w:t>
      </w:r>
      <w:r w:rsidR="0C33E97A">
        <w:drawing>
          <wp:inline wp14:editId="06398AEB" wp14:anchorId="74328FC1">
            <wp:extent cx="5852667" cy="4206604"/>
            <wp:effectExtent l="0" t="0" r="0" b="0"/>
            <wp:docPr id="744790398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744790398" name="Picture 744790398"/>
                    <pic:cNvPicPr/>
                  </pic:nvPicPr>
                  <pic:blipFill>
                    <a:blip xmlns:r="http://schemas.openxmlformats.org/officeDocument/2006/relationships" r:embed="rId2112626396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52667" cy="42066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73B3B8F5" w:rsidP="73B3B8F5" w:rsidRDefault="73B3B8F5" w14:paraId="34185BBC" w14:textId="6AD1752D">
      <w:pPr>
        <w:pStyle w:val="BodyText"/>
        <w:spacing w:line="259" w:lineRule="auto"/>
        <w:ind w:left="120" w:right="591"/>
        <w:rPr>
          <w:b w:val="1"/>
          <w:bCs w:val="1"/>
        </w:rPr>
      </w:pPr>
    </w:p>
    <w:p w:rsidR="73B3B8F5" w:rsidP="73B3B8F5" w:rsidRDefault="73B3B8F5" w14:paraId="2B3C4665" w14:textId="2638B533">
      <w:pPr>
        <w:pStyle w:val="BodyText"/>
        <w:spacing w:line="259" w:lineRule="auto"/>
        <w:ind w:left="120" w:right="591"/>
        <w:rPr>
          <w:b w:val="1"/>
          <w:bCs w:val="1"/>
        </w:rPr>
      </w:pPr>
    </w:p>
    <w:p w:rsidR="73B3B8F5" w:rsidP="73B3B8F5" w:rsidRDefault="73B3B8F5" w14:paraId="593A7D6A" w14:textId="651C0852">
      <w:pPr>
        <w:pStyle w:val="BodyText"/>
        <w:spacing w:line="259" w:lineRule="auto"/>
        <w:ind w:left="120" w:right="591"/>
        <w:rPr>
          <w:b w:val="1"/>
          <w:bCs w:val="1"/>
        </w:rPr>
      </w:pPr>
    </w:p>
    <w:p w:rsidR="73B3B8F5" w:rsidP="73B3B8F5" w:rsidRDefault="73B3B8F5" w14:paraId="407C6353" w14:textId="7648A6CB">
      <w:pPr>
        <w:pStyle w:val="BodyText"/>
        <w:spacing w:line="259" w:lineRule="auto"/>
        <w:ind w:left="120" w:right="591"/>
        <w:rPr>
          <w:b w:val="1"/>
          <w:bCs w:val="1"/>
        </w:rPr>
      </w:pPr>
    </w:p>
    <w:p w:rsidR="277A3D1C" w:rsidP="277A3D1C" w:rsidRDefault="277A3D1C" w14:paraId="736BCB2D" w14:textId="1216D8C7">
      <w:pPr>
        <w:pStyle w:val="BodyText"/>
        <w:spacing w:line="259" w:lineRule="auto"/>
        <w:ind w:left="120" w:right="591"/>
        <w:rPr>
          <w:b w:val="1"/>
          <w:bCs w:val="1"/>
        </w:rPr>
      </w:pPr>
    </w:p>
    <w:p w:rsidR="277A3D1C" w:rsidP="277A3D1C" w:rsidRDefault="277A3D1C" w14:paraId="7808ADE6" w14:textId="2B614940">
      <w:pPr>
        <w:pStyle w:val="BodyText"/>
        <w:spacing w:line="259" w:lineRule="auto"/>
        <w:ind w:left="120" w:right="591"/>
        <w:rPr>
          <w:b w:val="1"/>
          <w:bCs w:val="1"/>
        </w:rPr>
      </w:pPr>
    </w:p>
    <w:p w:rsidR="277A3D1C" w:rsidP="277A3D1C" w:rsidRDefault="277A3D1C" w14:paraId="12007A7C" w14:textId="04F9B75E">
      <w:pPr>
        <w:pStyle w:val="BodyText"/>
        <w:spacing w:line="259" w:lineRule="auto"/>
        <w:ind w:left="120" w:right="591"/>
        <w:rPr>
          <w:b w:val="1"/>
          <w:bCs w:val="1"/>
        </w:rPr>
      </w:pPr>
    </w:p>
    <w:p w:rsidR="277A3D1C" w:rsidP="277A3D1C" w:rsidRDefault="277A3D1C" w14:paraId="19A10646" w14:textId="66B6A1CA">
      <w:pPr>
        <w:pStyle w:val="BodyText"/>
        <w:spacing w:line="259" w:lineRule="auto"/>
        <w:ind w:left="120" w:right="591"/>
        <w:rPr>
          <w:b w:val="1"/>
          <w:bCs w:val="1"/>
        </w:rPr>
      </w:pPr>
    </w:p>
    <w:p w:rsidR="277A3D1C" w:rsidP="277A3D1C" w:rsidRDefault="277A3D1C" w14:paraId="4A7A4672" w14:textId="24A7FB4E">
      <w:pPr>
        <w:pStyle w:val="BodyText"/>
        <w:spacing w:line="259" w:lineRule="auto"/>
        <w:ind w:left="120" w:right="591"/>
        <w:rPr>
          <w:b w:val="1"/>
          <w:bCs w:val="1"/>
        </w:rPr>
      </w:pPr>
    </w:p>
    <w:p w:rsidR="277A3D1C" w:rsidP="277A3D1C" w:rsidRDefault="277A3D1C" w14:paraId="457EF9C6" w14:textId="7F8B1D6D">
      <w:pPr>
        <w:pStyle w:val="BodyText"/>
        <w:spacing w:line="259" w:lineRule="auto"/>
        <w:ind w:left="120" w:right="591"/>
        <w:rPr>
          <w:b w:val="1"/>
          <w:bCs w:val="1"/>
        </w:rPr>
      </w:pPr>
    </w:p>
    <w:p w:rsidR="277A3D1C" w:rsidP="277A3D1C" w:rsidRDefault="277A3D1C" w14:paraId="5440F9E6" w14:textId="57F27DEA">
      <w:pPr>
        <w:pStyle w:val="BodyText"/>
        <w:spacing w:line="259" w:lineRule="auto"/>
        <w:ind w:left="120" w:right="591"/>
        <w:rPr>
          <w:b w:val="1"/>
          <w:bCs w:val="1"/>
        </w:rPr>
      </w:pPr>
    </w:p>
    <w:p w:rsidR="277A3D1C" w:rsidP="277A3D1C" w:rsidRDefault="277A3D1C" w14:paraId="085A7237" w14:textId="2A7A69B4">
      <w:pPr>
        <w:pStyle w:val="BodyText"/>
        <w:spacing w:line="259" w:lineRule="auto"/>
        <w:ind w:left="120" w:right="591"/>
        <w:rPr>
          <w:b w:val="1"/>
          <w:bCs w:val="1"/>
        </w:rPr>
      </w:pPr>
    </w:p>
    <w:p w:rsidR="277A3D1C" w:rsidP="277A3D1C" w:rsidRDefault="277A3D1C" w14:paraId="00D5CDBA" w14:textId="128F0024">
      <w:pPr>
        <w:pStyle w:val="BodyText"/>
        <w:spacing w:line="259" w:lineRule="auto"/>
        <w:ind w:left="120" w:right="591"/>
        <w:rPr>
          <w:b w:val="1"/>
          <w:bCs w:val="1"/>
        </w:rPr>
      </w:pPr>
    </w:p>
    <w:p w:rsidR="277A3D1C" w:rsidP="277A3D1C" w:rsidRDefault="277A3D1C" w14:paraId="24A3918E" w14:textId="5047B4ED">
      <w:pPr>
        <w:pStyle w:val="BodyText"/>
        <w:spacing w:line="259" w:lineRule="auto"/>
        <w:ind w:left="120" w:right="591"/>
        <w:rPr>
          <w:b w:val="1"/>
          <w:bCs w:val="1"/>
        </w:rPr>
      </w:pPr>
    </w:p>
    <w:p w:rsidR="277A3D1C" w:rsidP="277A3D1C" w:rsidRDefault="277A3D1C" w14:paraId="1B0C8F18" w14:textId="4A27B3B2">
      <w:pPr>
        <w:pStyle w:val="BodyText"/>
        <w:spacing w:line="259" w:lineRule="auto"/>
        <w:ind w:left="120" w:right="591"/>
        <w:rPr>
          <w:b w:val="1"/>
          <w:bCs w:val="1"/>
        </w:rPr>
      </w:pPr>
    </w:p>
    <w:p w:rsidR="277A3D1C" w:rsidP="277A3D1C" w:rsidRDefault="277A3D1C" w14:paraId="0BFC3332" w14:textId="6C6F2193">
      <w:pPr>
        <w:pStyle w:val="BodyText"/>
        <w:spacing w:line="259" w:lineRule="auto"/>
        <w:ind w:left="120" w:right="591"/>
        <w:rPr>
          <w:b w:val="1"/>
          <w:bCs w:val="1"/>
        </w:rPr>
      </w:pPr>
    </w:p>
    <w:p w:rsidR="277A3D1C" w:rsidP="277A3D1C" w:rsidRDefault="277A3D1C" w14:paraId="6C449E4B" w14:textId="169324F1">
      <w:pPr>
        <w:pStyle w:val="BodyText"/>
        <w:spacing w:line="259" w:lineRule="auto"/>
        <w:ind w:left="120" w:right="591"/>
        <w:rPr>
          <w:b w:val="1"/>
          <w:bCs w:val="1"/>
        </w:rPr>
      </w:pPr>
    </w:p>
    <w:p w:rsidR="277A3D1C" w:rsidP="277A3D1C" w:rsidRDefault="277A3D1C" w14:paraId="5B3CAEE5" w14:textId="1737AE6F">
      <w:pPr>
        <w:pStyle w:val="BodyText"/>
        <w:spacing w:line="259" w:lineRule="auto"/>
        <w:ind w:left="120" w:right="591"/>
        <w:rPr>
          <w:b w:val="1"/>
          <w:bCs w:val="1"/>
        </w:rPr>
      </w:pPr>
    </w:p>
    <w:p w:rsidR="00EC2065" w:rsidRDefault="00EB1C35" w14:paraId="5860D402" w14:textId="471FF58E">
      <w:pPr>
        <w:pStyle w:val="BodyText"/>
        <w:spacing w:line="259" w:lineRule="auto"/>
        <w:ind w:left="120" w:right="591"/>
      </w:pPr>
      <w:r w:rsidRPr="74F0D97F" w:rsidR="00EB1C35">
        <w:rPr>
          <w:b w:val="1"/>
          <w:bCs w:val="1"/>
        </w:rPr>
        <w:t xml:space="preserve">Section </w:t>
      </w:r>
      <w:r w:rsidRPr="74F0D97F" w:rsidR="5CDCFF37">
        <w:rPr>
          <w:b w:val="1"/>
          <w:bCs w:val="1"/>
        </w:rPr>
        <w:t>5</w:t>
      </w:r>
      <w:r w:rsidR="00D57A83">
        <w:rPr/>
        <w:t>:</w:t>
      </w:r>
      <w:r w:rsidR="00EB1C35">
        <w:rPr/>
        <w:t xml:space="preserve"> </w:t>
      </w:r>
      <w:r w:rsidR="00D57A83">
        <w:rPr/>
        <w:t>T</w:t>
      </w:r>
      <w:r w:rsidR="00EB1C35">
        <w:rPr/>
        <w:t>h</w:t>
      </w:r>
      <w:r w:rsidR="001656A3">
        <w:rPr/>
        <w:t xml:space="preserve">is section </w:t>
      </w:r>
      <w:r w:rsidR="00EB1C35">
        <w:rPr/>
        <w:t>outlines how the information that is shared will be used</w:t>
      </w:r>
      <w:r w:rsidR="2ECC03DA">
        <w:rPr/>
        <w:t xml:space="preserve"> and must be signed by the individual to be considered a valid release. </w:t>
      </w:r>
    </w:p>
    <w:p w:rsidR="00EC2065" w:rsidRDefault="00EB1C35" w14:paraId="508246BC" w14:textId="363207E9">
      <w:pPr>
        <w:pStyle w:val="BodyText"/>
        <w:spacing w:line="259" w:lineRule="auto"/>
        <w:ind w:left="120" w:right="591"/>
      </w:pPr>
      <w:r w:rsidR="5AE7B742">
        <w:drawing>
          <wp:inline wp14:editId="3AC60F68" wp14:anchorId="6491D30D">
            <wp:extent cx="5943600" cy="3000375"/>
            <wp:effectExtent l="0" t="0" r="0" b="0"/>
            <wp:docPr id="863466262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863466262" name="Picture 863466262"/>
                    <pic:cNvPicPr/>
                  </pic:nvPicPr>
                  <pic:blipFill>
                    <a:blip xmlns:r="http://schemas.openxmlformats.org/officeDocument/2006/relationships" r:embed="rId860252802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000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C2065" w:rsidRDefault="001656A3" w14:paraId="41808252" w14:textId="25FE684E">
      <w:pPr>
        <w:pStyle w:val="BodyText"/>
        <w:ind w:left="120"/>
      </w:pPr>
      <w:r w:rsidRPr="001656A3" w:rsidR="001656A3">
        <w:rPr>
          <w:b w:val="1"/>
          <w:bCs w:val="1"/>
        </w:rPr>
        <w:t>Signature Section:</w:t>
      </w:r>
      <w:r w:rsidR="001656A3">
        <w:rPr/>
        <w:t xml:space="preserve"> Once all sections have been completed, the individual</w:t>
      </w:r>
      <w:r w:rsidR="00BB01B2">
        <w:rPr/>
        <w:t>, parent (if person is a minor), or Guardian</w:t>
      </w:r>
      <w:r w:rsidR="00EB1C35">
        <w:rPr>
          <w:spacing w:val="-4"/>
        </w:rPr>
        <w:t xml:space="preserve"> </w:t>
      </w:r>
      <w:r w:rsidR="0070097F">
        <w:rPr>
          <w:spacing w:val="-4"/>
        </w:rPr>
        <w:t xml:space="preserve">selects their relationship to person giving consent and then </w:t>
      </w:r>
      <w:r w:rsidR="00EB1C35">
        <w:rPr/>
        <w:t>sign</w:t>
      </w:r>
      <w:r w:rsidR="0070097F">
        <w:rPr/>
        <w:t>s</w:t>
      </w:r>
      <w:r w:rsidR="0070097F">
        <w:rPr>
          <w:spacing w:val="-2"/>
        </w:rPr>
        <w:t>/dates</w:t>
      </w:r>
      <w:r w:rsidR="00BB01B2">
        <w:rPr>
          <w:spacing w:val="-1"/>
        </w:rPr>
        <w:t xml:space="preserve">. </w:t>
      </w:r>
    </w:p>
    <w:p w:rsidR="00EC2065" w:rsidRDefault="00EB1C35" w14:paraId="7A1462F2" w14:textId="7C421BA9">
      <w:pPr>
        <w:pStyle w:val="BodyText"/>
        <w:spacing w:before="10"/>
      </w:pPr>
      <w:r w:rsidR="6E28FBFA">
        <w:drawing>
          <wp:inline wp14:editId="21BA1190" wp14:anchorId="6053BB3F">
            <wp:extent cx="5806943" cy="1371719"/>
            <wp:effectExtent l="0" t="0" r="0" b="0"/>
            <wp:docPr id="1255411035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255411035" name="Picture 1255411035"/>
                    <pic:cNvPicPr/>
                  </pic:nvPicPr>
                  <pic:blipFill>
                    <a:blip xmlns:r="http://schemas.openxmlformats.org/officeDocument/2006/relationships" r:embed="rId631277713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06943" cy="13717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C2065" w:rsidRDefault="00EC2065" w14:paraId="7B24D1FA" w14:textId="77777777">
      <w:pPr>
        <w:rPr>
          <w:sz w:val="12"/>
        </w:rPr>
        <w:sectPr w:rsidR="00EC2065">
          <w:pgSz w:w="12240" w:h="15840" w:orient="portrait"/>
          <w:pgMar w:top="1440" w:right="1440" w:bottom="1440" w:left="1440" w:header="720" w:footer="720" w:gutter="0"/>
          <w:cols w:space="720"/>
        </w:sectPr>
      </w:pPr>
    </w:p>
    <w:p w:rsidR="00EC2065" w:rsidRDefault="00EB1C35" w14:paraId="196DC080" w14:textId="41336864">
      <w:pPr>
        <w:pStyle w:val="BodyText"/>
        <w:spacing w:before="39" w:line="259" w:lineRule="auto"/>
        <w:ind w:left="120" w:right="660"/>
      </w:pPr>
      <w:r w:rsidRPr="00196A3C" w:rsidR="00EB1C35">
        <w:rPr>
          <w:b w:val="1"/>
          <w:bCs w:val="1"/>
        </w:rPr>
        <w:lastRenderedPageBreak/>
        <w:t xml:space="preserve">Section </w:t>
      </w:r>
      <w:r w:rsidRPr="73B3B8F5" w:rsidR="479A7B36">
        <w:rPr>
          <w:b w:val="1"/>
          <w:bCs w:val="1"/>
        </w:rPr>
        <w:t>6</w:t>
      </w:r>
      <w:r w:rsidR="00196A3C">
        <w:rPr/>
        <w:t>: I</w:t>
      </w:r>
      <w:r w:rsidR="00EB1C35">
        <w:rPr/>
        <w:t xml:space="preserve">f the </w:t>
      </w:r>
      <w:r w:rsidR="00196A3C">
        <w:rPr/>
        <w:t>individual</w:t>
      </w:r>
      <w:r w:rsidR="00EB1C35">
        <w:rPr/>
        <w:t xml:space="preserve"> previously had given consent for information to be shared and they </w:t>
      </w:r>
      <w:r w:rsidR="00EB1C35">
        <w:rPr/>
        <w:t>wish</w:t>
      </w:r>
      <w:r w:rsidR="00EB1C35">
        <w:rPr/>
        <w:t xml:space="preserve"> </w:t>
      </w:r>
      <w:r w:rsidR="00EB1C35">
        <w:rPr/>
        <w:t>to</w:t>
      </w:r>
      <w:r w:rsidR="00EB1C35">
        <w:rPr/>
        <w:t xml:space="preserve"> </w:t>
      </w:r>
      <w:r w:rsidR="00EB1C35">
        <w:rPr/>
        <w:t>withdraw</w:t>
      </w:r>
      <w:r w:rsidR="00196A3C">
        <w:rPr/>
        <w:t xml:space="preserve"> </w:t>
      </w:r>
      <w:r w:rsidR="00EB1C35">
        <w:rPr/>
        <w:t>that</w:t>
      </w:r>
      <w:r w:rsidR="00EB1C35">
        <w:rPr/>
        <w:t xml:space="preserve"> </w:t>
      </w:r>
      <w:r w:rsidR="00EB1C35">
        <w:rPr/>
        <w:t>consen</w:t>
      </w:r>
      <w:r w:rsidR="00196A3C">
        <w:rPr/>
        <w:t>t, this section would be signed.</w:t>
      </w:r>
    </w:p>
    <w:p w:rsidR="00EC2065" w:rsidP="73B3B8F5" w:rsidRDefault="00EB1C35" w14:paraId="653DA954" w14:textId="540757EE">
      <w:pPr>
        <w:pStyle w:val="BodyText"/>
        <w:spacing w:before="39" w:line="259" w:lineRule="auto"/>
        <w:ind/>
      </w:pPr>
      <w:r w:rsidR="517406A5">
        <w:drawing>
          <wp:inline wp14:editId="66C568CA" wp14:anchorId="1A3161BC">
            <wp:extent cx="5806943" cy="1958510"/>
            <wp:effectExtent l="0" t="0" r="0" b="0"/>
            <wp:docPr id="281437070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281437070" name="Picture 281437070"/>
                    <pic:cNvPicPr/>
                  </pic:nvPicPr>
                  <pic:blipFill>
                    <a:blip xmlns:r="http://schemas.openxmlformats.org/officeDocument/2006/relationships" r:embed="rId1866399963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06943" cy="1958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C2065" w:rsidP="73B3B8F5" w:rsidRDefault="00EB1C35" w14:paraId="2ED9303A" w14:textId="4112630B">
      <w:pPr>
        <w:pStyle w:val="BodyText"/>
        <w:spacing w:before="39" w:line="259" w:lineRule="auto"/>
        <w:ind/>
      </w:pPr>
    </w:p>
    <w:p w:rsidR="00EC2065" w:rsidP="73B3B8F5" w:rsidRDefault="00EB1C35" w14:paraId="053E5355" w14:textId="1C51CD12">
      <w:pPr>
        <w:pStyle w:val="BodyText"/>
        <w:spacing w:before="39" w:line="259" w:lineRule="auto"/>
        <w:ind/>
      </w:pPr>
      <w:r w:rsidRPr="73B3B8F5" w:rsidR="517406A5">
        <w:rPr>
          <w:b w:val="1"/>
          <w:bCs w:val="1"/>
        </w:rPr>
        <w:t xml:space="preserve">Section 7: </w:t>
      </w:r>
      <w:r w:rsidR="325C21BD">
        <w:rPr>
          <w:b w:val="0"/>
          <w:bCs w:val="0"/>
        </w:rPr>
        <w:t xml:space="preserve">Remainder of release should only be completed by Health Care Provider </w:t>
      </w:r>
    </w:p>
    <w:p w:rsidR="00EC2065" w:rsidP="73B3B8F5" w:rsidRDefault="00EB1C35" w14:paraId="73579F08" w14:textId="62DB7B8D">
      <w:pPr>
        <w:pStyle w:val="BodyText"/>
        <w:spacing w:before="39" w:line="259" w:lineRule="auto"/>
        <w:ind/>
      </w:pPr>
      <w:r w:rsidR="325C21BD">
        <w:drawing>
          <wp:inline wp14:editId="3C5CCD05" wp14:anchorId="5197AAEF">
            <wp:extent cx="5913632" cy="358171"/>
            <wp:effectExtent l="0" t="0" r="0" b="0"/>
            <wp:docPr id="1164403798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164403798" name="Picture 1164403798"/>
                    <pic:cNvPicPr/>
                  </pic:nvPicPr>
                  <pic:blipFill>
                    <a:blip xmlns:r="http://schemas.openxmlformats.org/officeDocument/2006/relationships" r:embed="rId146046537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13632" cy="3581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C2065">
      <w:pgSz w:w="12240" w:h="15840" w:orient="portrait"/>
      <w:pgMar w:top="680" w:right="92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dirty"/>
  <w:trackRevisions w:val="false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2065"/>
    <w:rsid w:val="00083EFC"/>
    <w:rsid w:val="0010613E"/>
    <w:rsid w:val="00134BCB"/>
    <w:rsid w:val="00146EDD"/>
    <w:rsid w:val="001656A3"/>
    <w:rsid w:val="00196A3C"/>
    <w:rsid w:val="001E12A6"/>
    <w:rsid w:val="002A0DA3"/>
    <w:rsid w:val="00364E06"/>
    <w:rsid w:val="004102EF"/>
    <w:rsid w:val="004718C4"/>
    <w:rsid w:val="004E318A"/>
    <w:rsid w:val="00531575"/>
    <w:rsid w:val="006079A0"/>
    <w:rsid w:val="0070097F"/>
    <w:rsid w:val="00775B15"/>
    <w:rsid w:val="007F7D89"/>
    <w:rsid w:val="008D5AEA"/>
    <w:rsid w:val="008E483C"/>
    <w:rsid w:val="00993D3C"/>
    <w:rsid w:val="009E1B4A"/>
    <w:rsid w:val="00B10F28"/>
    <w:rsid w:val="00B54F7C"/>
    <w:rsid w:val="00BB01B2"/>
    <w:rsid w:val="00BE2C96"/>
    <w:rsid w:val="00BE76DD"/>
    <w:rsid w:val="00BF787A"/>
    <w:rsid w:val="00D57A83"/>
    <w:rsid w:val="00E1058E"/>
    <w:rsid w:val="00E868F4"/>
    <w:rsid w:val="00EB0FBA"/>
    <w:rsid w:val="00EB1C35"/>
    <w:rsid w:val="00EC2065"/>
    <w:rsid w:val="00F89922"/>
    <w:rsid w:val="00FA4949"/>
    <w:rsid w:val="0265EF83"/>
    <w:rsid w:val="02E9A2BC"/>
    <w:rsid w:val="04C69631"/>
    <w:rsid w:val="0535AFD5"/>
    <w:rsid w:val="060F2E26"/>
    <w:rsid w:val="06D38727"/>
    <w:rsid w:val="079B0EE7"/>
    <w:rsid w:val="08420C7A"/>
    <w:rsid w:val="093D24A7"/>
    <w:rsid w:val="0C33E97A"/>
    <w:rsid w:val="0C408F87"/>
    <w:rsid w:val="1050D5C9"/>
    <w:rsid w:val="10CC03DE"/>
    <w:rsid w:val="1100A85E"/>
    <w:rsid w:val="14FC34B8"/>
    <w:rsid w:val="1640F6C2"/>
    <w:rsid w:val="19C83891"/>
    <w:rsid w:val="1B537FE7"/>
    <w:rsid w:val="1D114E56"/>
    <w:rsid w:val="249D40B6"/>
    <w:rsid w:val="256F0E05"/>
    <w:rsid w:val="277A3D1C"/>
    <w:rsid w:val="2850002C"/>
    <w:rsid w:val="28842078"/>
    <w:rsid w:val="28F77570"/>
    <w:rsid w:val="292648F8"/>
    <w:rsid w:val="29D873CA"/>
    <w:rsid w:val="2A16B886"/>
    <w:rsid w:val="2AE46DCA"/>
    <w:rsid w:val="2ECC03DA"/>
    <w:rsid w:val="2EDEF2C8"/>
    <w:rsid w:val="3054E374"/>
    <w:rsid w:val="325C21BD"/>
    <w:rsid w:val="34AB90A8"/>
    <w:rsid w:val="38F014C7"/>
    <w:rsid w:val="3946A7F9"/>
    <w:rsid w:val="3AD6136E"/>
    <w:rsid w:val="400C7739"/>
    <w:rsid w:val="449CAB15"/>
    <w:rsid w:val="46E0DB4B"/>
    <w:rsid w:val="479A7B36"/>
    <w:rsid w:val="4D3F2FAE"/>
    <w:rsid w:val="4E6BDEC9"/>
    <w:rsid w:val="517406A5"/>
    <w:rsid w:val="54528A82"/>
    <w:rsid w:val="547CF62D"/>
    <w:rsid w:val="569EA770"/>
    <w:rsid w:val="5A0FC752"/>
    <w:rsid w:val="5AE7B742"/>
    <w:rsid w:val="5C548601"/>
    <w:rsid w:val="5C7B16CC"/>
    <w:rsid w:val="5CDCFF37"/>
    <w:rsid w:val="5E987A13"/>
    <w:rsid w:val="5F28220B"/>
    <w:rsid w:val="6376CD66"/>
    <w:rsid w:val="645A67EC"/>
    <w:rsid w:val="653A02EA"/>
    <w:rsid w:val="66C5B402"/>
    <w:rsid w:val="672A1AEF"/>
    <w:rsid w:val="694EBA98"/>
    <w:rsid w:val="6AC72F4B"/>
    <w:rsid w:val="6C83AD62"/>
    <w:rsid w:val="6CA50D62"/>
    <w:rsid w:val="6E28FBFA"/>
    <w:rsid w:val="720CD6BC"/>
    <w:rsid w:val="73B3B8F5"/>
    <w:rsid w:val="74F0D97F"/>
    <w:rsid w:val="7B393DD2"/>
    <w:rsid w:val="7BA9371D"/>
    <w:rsid w:val="7CDB951F"/>
    <w:rsid w:val="7FD1E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8FBAA9"/>
  <w15:docId w15:val="{8934FCDC-A963-413A-98AB-951CF7CED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ascii="Calibri" w:hAnsi="Calibri" w:eastAsia="Calibri" w:cs="Calibri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styleId="TableParagraph" w:customStyle="1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://www.michigan.gov/bhconsent" TargetMode="External" Id="rId8" /><Relationship Type="http://schemas.openxmlformats.org/officeDocument/2006/relationships/customXml" Target="../customXml/item3.xml" Id="rId3" /><Relationship Type="http://schemas.openxmlformats.org/officeDocument/2006/relationships/image" Target="media/image1.jpeg" Id="rId7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styles" Target="styles.xml" Id="rId4" /><Relationship Type="http://schemas.openxmlformats.org/officeDocument/2006/relationships/image" Target="/media/image8.png" Id="rId428095588" /><Relationship Type="http://schemas.openxmlformats.org/officeDocument/2006/relationships/image" Target="/media/image9.png" Id="rId716192326" /><Relationship Type="http://schemas.openxmlformats.org/officeDocument/2006/relationships/image" Target="/media/imageb.png" Id="rId1038015830" /><Relationship Type="http://schemas.openxmlformats.org/officeDocument/2006/relationships/image" Target="/media/imagec.png" Id="rId2112626396" /><Relationship Type="http://schemas.openxmlformats.org/officeDocument/2006/relationships/image" Target="/media/imagee.png" Id="rId631277713" /><Relationship Type="http://schemas.openxmlformats.org/officeDocument/2006/relationships/image" Target="/media/imagef.png" Id="rId1866399963" /><Relationship Type="http://schemas.openxmlformats.org/officeDocument/2006/relationships/image" Target="/media/image10.png" Id="rId146046537" /><Relationship Type="http://schemas.openxmlformats.org/officeDocument/2006/relationships/image" Target="/media/image11.png" Id="rId860252802" /><Relationship Type="http://schemas.openxmlformats.org/officeDocument/2006/relationships/image" Target="/media/imaged.png" Id="rId52138929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FD3F7FC936F342B9AEE5FAABE380F4" ma:contentTypeVersion="23" ma:contentTypeDescription="Create a new document." ma:contentTypeScope="" ma:versionID="2d679a29364c6805f76e9181045885fc">
  <xsd:schema xmlns:xsd="http://www.w3.org/2001/XMLSchema" xmlns:xs="http://www.w3.org/2001/XMLSchema" xmlns:p="http://schemas.microsoft.com/office/2006/metadata/properties" xmlns:ns2="78d066e5-8c9b-490c-9306-a8c84a73d3fd" xmlns:ns3="6d10bcce-4444-4f62-be6a-44a6975b4616" targetNamespace="http://schemas.microsoft.com/office/2006/metadata/properties" ma:root="true" ma:fieldsID="ceb246236e9eb4ce549bc2d53cbe5a06" ns2:_="" ns3:_="">
    <xsd:import namespace="78d066e5-8c9b-490c-9306-a8c84a73d3fd"/>
    <xsd:import namespace="6d10bcce-4444-4f62-be6a-44a6975b461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Website_x002f_SharePointLink" minOccurs="0"/>
                <xsd:element ref="ns2:ActiveResource" minOccurs="0"/>
                <xsd:element ref="ns2:City_x002f_County_x002f_NationalResourc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d066e5-8c9b-490c-9306-a8c84a73d3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de94eaa-5219-4175-a9c1-6fe2ec872f9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Website_x002f_SharePointLink" ma:index="21" nillable="true" ma:displayName="Website/Share Point Link" ma:format="Hyperlink" ma:internalName="Website_x002f_SharePoint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ActiveResource" ma:index="22" nillable="true" ma:displayName="Active Resource " ma:default="1" ma:description="If a non active resource, note when the last time it was active. " ma:format="Dropdown" ma:internalName="ActiveResource">
      <xsd:simpleType>
        <xsd:restriction base="dms:Boolean"/>
      </xsd:simpleType>
    </xsd:element>
    <xsd:element name="City_x002f_County_x002f_NationalResource" ma:index="23" nillable="true" ma:displayName="City/County/National Resource" ma:format="Dropdown" ma:internalName="City_x002f_County_x002f_NationalResource">
      <xsd:simpleType>
        <xsd:restriction base="dms:Text">
          <xsd:maxLength value="255"/>
        </xsd:restriction>
      </xsd:simpleType>
    </xsd:element>
    <xsd:element name="MediaServiceDateTaken" ma:index="2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7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10bcce-4444-4f62-be6a-44a6975b461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f289db2d-31f8-4b80-bd2f-7099bde263cd}" ma:internalName="TaxCatchAll" ma:showField="CatchAllData" ma:web="6d10bcce-4444-4f62-be6a-44a6975b461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ctiveResource xmlns="78d066e5-8c9b-490c-9306-a8c84a73d3fd">true</ActiveResource>
    <City_x002f_County_x002f_NationalResource xmlns="78d066e5-8c9b-490c-9306-a8c84a73d3fd" xsi:nil="true"/>
    <lcf76f155ced4ddcb4097134ff3c332f xmlns="78d066e5-8c9b-490c-9306-a8c84a73d3fd">
      <Terms xmlns="http://schemas.microsoft.com/office/infopath/2007/PartnerControls"/>
    </lcf76f155ced4ddcb4097134ff3c332f>
    <Website_x002f_SharePointLink xmlns="78d066e5-8c9b-490c-9306-a8c84a73d3fd">
      <Url xsi:nil="true"/>
      <Description xsi:nil="true"/>
    </Website_x002f_SharePointLink>
    <TaxCatchAll xmlns="6d10bcce-4444-4f62-be6a-44a6975b4616" xsi:nil="true"/>
  </documentManagement>
</p:properties>
</file>

<file path=customXml/itemProps1.xml><?xml version="1.0" encoding="utf-8"?>
<ds:datastoreItem xmlns:ds="http://schemas.openxmlformats.org/officeDocument/2006/customXml" ds:itemID="{70587C8A-F499-4535-A332-272826CBA995}"/>
</file>

<file path=customXml/itemProps2.xml><?xml version="1.0" encoding="utf-8"?>
<ds:datastoreItem xmlns:ds="http://schemas.openxmlformats.org/officeDocument/2006/customXml" ds:itemID="{FD3D009E-BC4C-468E-AA5D-5CE0074B9F8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0CFFE94-DCE3-4DA2-AF4D-92871836DC8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Megan Phillips</dc:creator>
  <cp:lastModifiedBy>Heather Willis</cp:lastModifiedBy>
  <cp:revision>38</cp:revision>
  <cp:lastPrinted>2021-09-29T16:31:00Z</cp:lastPrinted>
  <dcterms:created xsi:type="dcterms:W3CDTF">2021-09-29T16:01:00Z</dcterms:created>
  <dcterms:modified xsi:type="dcterms:W3CDTF">2026-05-27T18:42:13Z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2020-05-21T00:00:00Z</vt:filetime>
  </property>
  <property fmtid="{D5CDD505-2E9C-101B-9397-08002B2CF9AE}" pid="3" name="Creator">
    <vt:lpwstr>Acrobat PDFMaker 20 for Word</vt:lpwstr>
  </property>
  <property fmtid="{D5CDD505-2E9C-101B-9397-08002B2CF9AE}" pid="4" name="LastSaved">
    <vt:filetime>2021-09-29T00:00:00Z</vt:filetime>
  </property>
  <property fmtid="{D5CDD505-2E9C-101B-9397-08002B2CF9AE}" pid="5" name="ContentTypeId">
    <vt:lpwstr>0x010100BEFD3F7FC936F342B9AEE5FAABE380F4</vt:lpwstr>
  </property>
  <property fmtid="{D5CDD505-2E9C-101B-9397-08002B2CF9AE}" pid="6" name="_ExtendedDescription">
    <vt:lpwstr/>
  </property>
  <property fmtid="{D5CDD505-2E9C-101B-9397-08002B2CF9AE}" pid="7" name="MediaServiceImageTags">
    <vt:lpwstr/>
  </property>
</Properties>
</file>